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5DA" w:rsidRDefault="00EE65DA" w:rsidP="00EE6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Итоговое тестирование по теме «Святые во времена Московского государства»</w:t>
      </w:r>
    </w:p>
    <w:p w:rsidR="00EE65DA" w:rsidRDefault="00EE65DA" w:rsidP="00EE6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5DA" w:rsidRDefault="00EE65DA" w:rsidP="00EE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полные,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принятые Церковью имена святых: святой великомученик ... Победоносец, святой великомученик и ... Пантелеймон, святитель ... Чудотворец, святые благоверные князья, ...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Донской,...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Невский,... Московский, преподобные ... Радонежский, ... Свирский, ... Саровский, святая блаженная ... Петербургская, святой праведный ... Кронштадтский.</w:t>
      </w:r>
    </w:p>
    <w:p w:rsidR="00EE65DA" w:rsidRDefault="00EE65DA" w:rsidP="00EE65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Подчеркните слова, которые относятся к предмету «История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религиозной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культуры»: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книга, акрополь, мифы, Библия, любовь, Заповеди Божий. Кремль, собор Парижской Богоматери, храм, крест, икона, святые.</w:t>
      </w:r>
    </w:p>
    <w:p w:rsidR="00EE65DA" w:rsidRDefault="00EE65DA" w:rsidP="00EE6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Подчеркните слова,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которыми связано слово «послушание •&gt;: своевольничать, гулять, слушать, слышать, исполнять.</w:t>
      </w:r>
    </w:p>
    <w:p w:rsidR="00EE65DA" w:rsidRDefault="00EE65DA" w:rsidP="00EE6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Заполните пропуски и определите понятия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«Крещение, Миропомазание, Евхаристия, Исповедь,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Елеосвящение,...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Священство - это церковные ...».</w:t>
      </w:r>
    </w:p>
    <w:p w:rsidR="004315B8" w:rsidRPr="004315B8" w:rsidRDefault="004315B8" w:rsidP="004315B8">
      <w:pPr>
        <w:spacing w:after="0" w:line="259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5. </w:t>
      </w:r>
      <w:r w:rsidRPr="004315B8">
        <w:rPr>
          <w:rFonts w:ascii="Times New Roman" w:hAnsi="Times New Roman" w:cs="Times New Roman"/>
          <w:b/>
          <w:sz w:val="24"/>
        </w:rPr>
        <w:t>Отметь правильные ответы на вопросы.</w:t>
      </w:r>
    </w:p>
    <w:p w:rsidR="004315B8" w:rsidRPr="004315B8" w:rsidRDefault="004315B8" w:rsidP="004315B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4315B8">
        <w:rPr>
          <w:rFonts w:ascii="Times New Roman" w:hAnsi="Times New Roman" w:cs="Times New Roman"/>
          <w:b/>
          <w:sz w:val="24"/>
        </w:rPr>
        <w:t xml:space="preserve">Причисленный к лику святых монах </w:t>
      </w:r>
      <w:proofErr w:type="spellStart"/>
      <w:r w:rsidRPr="004315B8">
        <w:rPr>
          <w:rFonts w:ascii="Times New Roman" w:hAnsi="Times New Roman" w:cs="Times New Roman"/>
          <w:b/>
          <w:sz w:val="24"/>
        </w:rPr>
        <w:t>Киево</w:t>
      </w:r>
      <w:proofErr w:type="spellEnd"/>
      <w:r w:rsidRPr="004315B8">
        <w:rPr>
          <w:rFonts w:ascii="Times New Roman" w:hAnsi="Times New Roman" w:cs="Times New Roman"/>
          <w:b/>
          <w:sz w:val="24"/>
        </w:rPr>
        <w:t xml:space="preserve"> – Печерского монастыря, богатырь, главный герой русских былин</w:t>
      </w:r>
    </w:p>
    <w:p w:rsidR="004315B8" w:rsidRPr="004315B8" w:rsidRDefault="004315B8" w:rsidP="004315B8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4315B8">
        <w:rPr>
          <w:rFonts w:ascii="Times New Roman" w:hAnsi="Times New Roman" w:cs="Times New Roman"/>
          <w:sz w:val="24"/>
        </w:rPr>
        <w:t>а) Алеша Попович;</w:t>
      </w:r>
    </w:p>
    <w:p w:rsidR="004315B8" w:rsidRPr="004315B8" w:rsidRDefault="004315B8" w:rsidP="004315B8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4315B8">
        <w:rPr>
          <w:rFonts w:ascii="Times New Roman" w:hAnsi="Times New Roman" w:cs="Times New Roman"/>
          <w:sz w:val="24"/>
        </w:rPr>
        <w:t>б) Добрыня Никитич;</w:t>
      </w:r>
    </w:p>
    <w:p w:rsidR="004315B8" w:rsidRPr="004315B8" w:rsidRDefault="004315B8" w:rsidP="004315B8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4315B8">
        <w:rPr>
          <w:rFonts w:ascii="Times New Roman" w:hAnsi="Times New Roman" w:cs="Times New Roman"/>
          <w:sz w:val="24"/>
        </w:rPr>
        <w:t>в) Илья Муромец</w:t>
      </w:r>
    </w:p>
    <w:p w:rsidR="004315B8" w:rsidRPr="004315B8" w:rsidRDefault="004315B8" w:rsidP="004315B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4315B8">
        <w:rPr>
          <w:rFonts w:ascii="Times New Roman" w:hAnsi="Times New Roman" w:cs="Times New Roman"/>
          <w:b/>
          <w:sz w:val="24"/>
        </w:rPr>
        <w:t xml:space="preserve">    2) Когда появились первые монастыри на Руси?</w:t>
      </w:r>
    </w:p>
    <w:p w:rsidR="004315B8" w:rsidRPr="004315B8" w:rsidRDefault="004315B8" w:rsidP="004315B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315B8">
        <w:rPr>
          <w:rFonts w:ascii="Times New Roman" w:hAnsi="Times New Roman" w:cs="Times New Roman"/>
          <w:sz w:val="24"/>
        </w:rPr>
        <w:t xml:space="preserve">       а) после Крещения;</w:t>
      </w:r>
    </w:p>
    <w:p w:rsidR="004315B8" w:rsidRPr="004315B8" w:rsidRDefault="004315B8" w:rsidP="004315B8">
      <w:pPr>
        <w:spacing w:after="0" w:line="259" w:lineRule="auto"/>
        <w:rPr>
          <w:rFonts w:ascii="Times New Roman" w:hAnsi="Times New Roman" w:cs="Times New Roman"/>
          <w:sz w:val="24"/>
        </w:rPr>
      </w:pPr>
      <w:r w:rsidRPr="004315B8">
        <w:rPr>
          <w:rFonts w:ascii="Times New Roman" w:hAnsi="Times New Roman" w:cs="Times New Roman"/>
          <w:sz w:val="24"/>
        </w:rPr>
        <w:t xml:space="preserve">       б) в конце 19 века;</w:t>
      </w:r>
    </w:p>
    <w:p w:rsidR="004315B8" w:rsidRPr="004315B8" w:rsidRDefault="004315B8" w:rsidP="004315B8">
      <w:pPr>
        <w:spacing w:after="0" w:line="259" w:lineRule="auto"/>
        <w:rPr>
          <w:rFonts w:ascii="Times New Roman" w:hAnsi="Times New Roman" w:cs="Times New Roman"/>
          <w:sz w:val="24"/>
        </w:rPr>
      </w:pPr>
      <w:r w:rsidRPr="004315B8">
        <w:rPr>
          <w:rFonts w:ascii="Times New Roman" w:hAnsi="Times New Roman" w:cs="Times New Roman"/>
          <w:sz w:val="24"/>
        </w:rPr>
        <w:t xml:space="preserve">       в) в начале 20 века.</w:t>
      </w:r>
    </w:p>
    <w:p w:rsidR="004315B8" w:rsidRPr="004315B8" w:rsidRDefault="004315B8" w:rsidP="004315B8">
      <w:pPr>
        <w:spacing w:after="0" w:line="259" w:lineRule="auto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8"/>
          <w:shd w:val="clear" w:color="auto" w:fill="FFFFFF"/>
        </w:rPr>
        <w:t xml:space="preserve">6. </w:t>
      </w:r>
      <w:r w:rsidRPr="004315B8">
        <w:rPr>
          <w:rFonts w:ascii="Times New Roman" w:hAnsi="Times New Roman" w:cs="Times New Roman"/>
          <w:b/>
          <w:color w:val="222222"/>
          <w:sz w:val="24"/>
          <w:szCs w:val="28"/>
          <w:shd w:val="clear" w:color="auto" w:fill="FFFFFF"/>
        </w:rPr>
        <w:t>Прочти одну из самых известных притч Иисуса Христа.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8"/>
          <w:shd w:val="clear" w:color="auto" w:fill="FFFFFF"/>
          <w:lang w:eastAsia="ru-RU"/>
        </w:rPr>
      </w:pPr>
      <w:r w:rsidRPr="004315B8">
        <w:rPr>
          <w:rFonts w:ascii="Times New Roman" w:eastAsia="Times New Roman" w:hAnsi="Times New Roman" w:cs="Times New Roman"/>
          <w:b/>
          <w:color w:val="222222"/>
          <w:sz w:val="24"/>
          <w:szCs w:val="28"/>
          <w:shd w:val="clear" w:color="auto" w:fill="FFFFFF"/>
          <w:lang w:eastAsia="ru-RU"/>
        </w:rPr>
        <w:t>Скажи, чему учит нас эта история?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8"/>
          <w:lang w:eastAsia="ru-RU"/>
        </w:rPr>
      </w:pPr>
    </w:p>
    <w:p w:rsidR="004315B8" w:rsidRPr="004315B8" w:rsidRDefault="004315B8" w:rsidP="004315B8">
      <w:pPr>
        <w:spacing w:line="259" w:lineRule="auto"/>
        <w:rPr>
          <w:rFonts w:ascii="Times New Roman" w:hAnsi="Times New Roman" w:cs="Times New Roman"/>
          <w:b/>
          <w:color w:val="222222"/>
          <w:sz w:val="24"/>
          <w:shd w:val="clear" w:color="auto" w:fill="FFFFFF"/>
        </w:rPr>
      </w:pPr>
      <w:r w:rsidRPr="004315B8">
        <w:rPr>
          <w:noProof/>
          <w:sz w:val="20"/>
          <w:lang w:eastAsia="ru-RU"/>
        </w:rPr>
        <w:drawing>
          <wp:inline distT="0" distB="0" distL="0" distR="0" wp14:anchorId="1BE6C9A7" wp14:editId="7FD2BDF1">
            <wp:extent cx="1866900" cy="1066800"/>
            <wp:effectExtent l="0" t="0" r="0" b="0"/>
            <wp:docPr id="2" name="Рисунок 2" descr="Притча о работниках в виноградн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тча о работниках в виноградник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73006" cy="1070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5B8">
        <w:rPr>
          <w:rFonts w:ascii="Arial" w:hAnsi="Arial" w:cs="Arial"/>
          <w:color w:val="222222"/>
          <w:sz w:val="20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0"/>
          <w:shd w:val="clear" w:color="auto" w:fill="FFFFFF"/>
        </w:rPr>
        <w:t xml:space="preserve">                           </w:t>
      </w:r>
      <w:r w:rsidRPr="004315B8">
        <w:rPr>
          <w:rFonts w:ascii="Times New Roman" w:hAnsi="Times New Roman" w:cs="Times New Roman"/>
          <w:b/>
          <w:color w:val="222222"/>
          <w:sz w:val="24"/>
          <w:shd w:val="clear" w:color="auto" w:fill="FFFFFF"/>
        </w:rPr>
        <w:t>Притча о работниках в винограднике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Иисус сказал: "Царствие Небесное подобно хозяину дома, который вышел рано поутру нанять работников в виноградник свой. И, договорившись с работниками по динарию на день, послал их в виноградник свой.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Выйдя около третьего часа, он увидел других, стоящих на торжище праздно, и сказал им: '</w:t>
      </w:r>
      <w:proofErr w:type="gramStart"/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Идите</w:t>
      </w:r>
      <w:proofErr w:type="gramEnd"/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вы в виноградник мой, и что следовать будет, дам вам.' Они пошли.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Опять выйдя около шестого и девятого часа, сделал то же. Наконец, выйдя около одиннадцатого часа, он нашел других, стоящих праздно, и говорит им: 'Что вы стоите здесь целый день праздно?' Они говорят ему: 'Никто нас не нанял.' Он говорит им: '</w:t>
      </w:r>
      <w:proofErr w:type="gramStart"/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Идите</w:t>
      </w:r>
      <w:proofErr w:type="gramEnd"/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вы в виноградник мой, и что следовать будет, получите.'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Когда же наступил вечер, говорит господин виноградника управителю своему: 'Позови работников и отдай им плату, начав с последних до первых.' И пришедшие около одиннадцатого часа получили по динарию.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Пришедшие же первые думали, что они получат больше, но получили и они по динарию; и, получив, стали роптать на хозяина дома и говорили: 'Эти последние работали один час, и ты сравнял их с нами, перенесшими тягость дня и зной.'</w:t>
      </w:r>
    </w:p>
    <w:p w:rsidR="004315B8" w:rsidRPr="004315B8" w:rsidRDefault="004315B8" w:rsidP="004315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Он же в ответ сказал одному из них: 'Друг, я не обижаю тебя; не за </w:t>
      </w:r>
      <w:proofErr w:type="spellStart"/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динари</w:t>
      </w:r>
      <w:proofErr w:type="spellEnd"/>
      <w:r w:rsidRPr="004315B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ли ты договорился со мною? Возьми свое и пойди; я же хочу дать этому последнему то же, что и тебе; разве я не властен в своем делать, что хочу? Или глаз твой завистлив от того, что я добр?' Так будут последние первыми, и первые последними, ибо много званых, а мало избранных."</w:t>
      </w:r>
    </w:p>
    <w:p w:rsidR="004315B8" w:rsidRPr="00381E56" w:rsidRDefault="004315B8" w:rsidP="00381E56">
      <w:pPr>
        <w:pStyle w:val="a3"/>
        <w:numPr>
          <w:ilvl w:val="0"/>
          <w:numId w:val="8"/>
        </w:numPr>
        <w:spacing w:line="259" w:lineRule="auto"/>
        <w:rPr>
          <w:rFonts w:ascii="Times New Roman" w:hAnsi="Times New Roman" w:cs="Times New Roman"/>
          <w:b/>
          <w:color w:val="222222"/>
          <w:sz w:val="24"/>
          <w:shd w:val="clear" w:color="auto" w:fill="FFFFFF"/>
        </w:rPr>
        <w:sectPr w:rsidR="004315B8" w:rsidRPr="00381E56">
          <w:pgSz w:w="16838" w:h="11906" w:orient="landscape"/>
          <w:pgMar w:top="850" w:right="1134" w:bottom="1701" w:left="1134" w:header="708" w:footer="708" w:gutter="0"/>
          <w:cols w:space="720"/>
        </w:sectPr>
      </w:pPr>
      <w:r w:rsidRPr="004315B8">
        <w:rPr>
          <w:rFonts w:ascii="Times New Roman" w:hAnsi="Times New Roman" w:cs="Times New Roman"/>
          <w:b/>
          <w:color w:val="222222"/>
          <w:sz w:val="24"/>
          <w:shd w:val="clear" w:color="auto" w:fill="FFFFFF"/>
        </w:rPr>
        <w:t>Центром Борисоглебского монастыря в г. Ди</w:t>
      </w:r>
      <w:r w:rsidR="00A717EB">
        <w:rPr>
          <w:rFonts w:ascii="Times New Roman" w:hAnsi="Times New Roman" w:cs="Times New Roman"/>
          <w:b/>
          <w:color w:val="222222"/>
          <w:sz w:val="24"/>
          <w:shd w:val="clear" w:color="auto" w:fill="FFFFFF"/>
        </w:rPr>
        <w:t xml:space="preserve">митрове является собор </w:t>
      </w:r>
      <w:bookmarkStart w:id="0" w:name="_GoBack"/>
      <w:r w:rsidR="00A717EB" w:rsidRPr="00A717EB">
        <w:rPr>
          <w:rFonts w:ascii="Times New Roman" w:hAnsi="Times New Roman" w:cs="Times New Roman"/>
          <w:b/>
          <w:color w:val="222222"/>
          <w:sz w:val="24"/>
          <w:shd w:val="clear" w:color="auto" w:fill="FFFFFF"/>
        </w:rPr>
        <w:t>святых ….</w:t>
      </w:r>
      <w:bookmarkEnd w:id="0"/>
    </w:p>
    <w:p w:rsidR="006B1E39" w:rsidRDefault="006B1E39" w:rsidP="00381E56"/>
    <w:sectPr w:rsidR="006B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809D0"/>
    <w:multiLevelType w:val="hybridMultilevel"/>
    <w:tmpl w:val="E8A215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342AC"/>
    <w:multiLevelType w:val="hybridMultilevel"/>
    <w:tmpl w:val="5FF0D008"/>
    <w:lvl w:ilvl="0" w:tplc="DA12763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9294F"/>
    <w:multiLevelType w:val="hybridMultilevel"/>
    <w:tmpl w:val="52A4CB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6737C"/>
    <w:multiLevelType w:val="hybridMultilevel"/>
    <w:tmpl w:val="C4DE31B0"/>
    <w:lvl w:ilvl="0" w:tplc="0216631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B21E4"/>
    <w:multiLevelType w:val="hybridMultilevel"/>
    <w:tmpl w:val="94C84400"/>
    <w:lvl w:ilvl="0" w:tplc="C0D8AC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D3A9E"/>
    <w:multiLevelType w:val="hybridMultilevel"/>
    <w:tmpl w:val="7D0E0428"/>
    <w:lvl w:ilvl="0" w:tplc="905E11C8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52D02"/>
    <w:multiLevelType w:val="hybridMultilevel"/>
    <w:tmpl w:val="BF62B366"/>
    <w:lvl w:ilvl="0" w:tplc="0CAC673C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36D70"/>
    <w:multiLevelType w:val="hybridMultilevel"/>
    <w:tmpl w:val="1C58E4EE"/>
    <w:lvl w:ilvl="0" w:tplc="A4921C5A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7B"/>
    <w:rsid w:val="0009277B"/>
    <w:rsid w:val="00381E56"/>
    <w:rsid w:val="004315B8"/>
    <w:rsid w:val="006B1E39"/>
    <w:rsid w:val="00A717EB"/>
    <w:rsid w:val="00EE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FF1FD-533A-4C33-8254-C8CD7441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5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7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2024-11-13T08:11:00Z</dcterms:created>
  <dcterms:modified xsi:type="dcterms:W3CDTF">2024-11-13T08:33:00Z</dcterms:modified>
</cp:coreProperties>
</file>